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/>
        <w:jc w:val="center"/>
      </w:pPr>
      <w:r>
        <w:rPr>
          <w:rFonts w:ascii="Arial" w:cs="Arial" w:eastAsia="Arial" w:hAnsi="Arial"/>
          <w:b/>
          <w:bCs/>
          <w:color w:val="1a5f7a"/>
          <w:sz w:val="72"/>
          <w:szCs w:val="72"/>
        </w:rPr>
        <w:t xml:space="preserve">EDEN AGI</w:t>
      </w:r>
    </w:p>
    <w:p>
      <w:pPr>
        <w:spacing w:after="600"/>
        <w:jc w:val="center"/>
      </w:pPr>
      <w:r>
        <w:rPr>
          <w:i/>
          <w:iCs/>
          <w:color w:val="636e72"/>
          <w:sz w:val="32"/>
          <w:szCs w:val="32"/>
        </w:rPr>
        <w:t xml:space="preserve">Self-Improving Artificial General Intelligence</w:t>
      </w:r>
    </w:p>
    <w:p>
      <w:pPr>
        <w:spacing w:after="800"/>
        <w:jc w:val="center"/>
      </w:pPr>
      <w:r>
        <w:rPr>
          <w:color w:val="b2bec3"/>
          <w:sz w:val="24"/>
          <w:szCs w:val="24"/>
        </w:rPr>
        <w:t xml:space="preserve">Confidential Investment Memorandum</w:t>
      </w:r>
    </w:p>
    <w:p>
      <w:pPr>
        <w:jc w:val="center"/>
      </w:pPr>
      <w:r>
        <w:rPr>
          <w:sz w:val="24"/>
          <w:szCs w:val="24"/>
        </w:rPr>
        <w:t xml:space="preserve">January 10, 2026</w:t>
      </w:r>
    </w:p>
    <w:p>
      <w:r>
        <w:br w:type="page"/>
      </w:r>
    </w:p>
    <w:p>
      <w:pPr>
        <w:pStyle w:val="Heading1"/>
      </w:pPr>
      <w:r>
        <w:t xml:space="preserve">Executive Summary</w:t>
      </w:r>
    </w:p>
    <w:p>
      <w:pPr>
        <w:spacing w:after="200"/>
      </w:pPr>
      <w:r>
        <w:t xml:space="preserve">Eden is the world's first </w:t>
      </w:r>
      <w:r>
        <w:rPr>
          <w:b/>
          <w:bCs/>
        </w:rPr>
        <w:t xml:space="preserve">execution-verified, self-improving AGI</w:t>
      </w:r>
      <w:r>
        <w:t xml:space="preserve"> that is already generating revenue. While competitors predict AGI by 2026-2027, Eden is operational </w:t>
      </w:r>
      <w:r>
        <w:rPr>
          <w:b/>
          <w:bCs/>
        </w:rPr>
        <w:t xml:space="preserve">today</w:t>
      </w:r>
      <w:r>
        <w:t xml:space="preserve">.</w:t>
      </w:r>
    </w:p>
    <w:p>
      <w:pPr>
        <w:spacing w:after="400"/>
      </w:pPr>
      <w:r>
        <w:t xml:space="preserve">This is not a research project. Eden has processed her first paid invoice ($10,000) and runs 17 production services 24/7 with zero downtime.</w:t>
      </w:r>
    </w:p>
    <w:p>
      <w:pPr>
        <w:pStyle w:val="Heading2"/>
      </w:pPr>
      <w:r>
        <w:t xml:space="preserve">Proof of Life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f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Metric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f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Value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Revenue Generated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$10,000 (Invoice #001 PAID)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Capabilities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3,600,000+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Evolved (Last 48h)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78+ autonomous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Production Services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17 running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Uptime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2+ days (zero restarts)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Algorithm Strategies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8/8 green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SAGE Security Grade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A (zero vulnerabilities)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2d3436"/>
              </w:rPr>
              <w:t xml:space="preserve">Self-Improvement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2d3436"/>
              </w:rPr>
              <w:t xml:space="preserve">24/7 daemon active</w:t>
            </w:r>
          </w:p>
        </w:tc>
      </w:tr>
    </w:tbl>
    <w:p>
      <w:pPr>
        <w:spacing w:after="400"/>
      </w:pPr>
    </w:p>
    <w:p>
      <w:pPr>
        <w:pStyle w:val="Heading1"/>
      </w:pPr>
      <w:r>
        <w:t xml:space="preserve">The Edge</w:t>
      </w:r>
    </w:p>
    <w:p>
      <w:pPr>
        <w:spacing w:after="200"/>
      </w:pPr>
      <w:r>
        <w:rPr>
          <w:b/>
          <w:bCs/>
        </w:rPr>
        <w:t xml:space="preserve">1. Execution-Verified Code Synthesis</w:t>
      </w:r>
    </w:p>
    <w:p>
      <w:pPr>
        <w:spacing w:after="200"/>
      </w:pPr>
      <w:r>
        <w:t xml:space="preserve">Most AI generates code that </w:t>
      </w:r>
      <w:r>
        <w:rPr>
          <w:i/>
          <w:iCs/>
        </w:rPr>
        <w:t xml:space="preserve">looks</w:t>
      </w:r>
      <w:r>
        <w:t xml:space="preserve"> right. Eden generates code that </w:t>
      </w:r>
      <w:r>
        <w:rPr>
          <w:b/>
          <w:bCs/>
        </w:rPr>
        <w:t xml:space="preserve">passes tests</w:t>
      </w:r>
      <w:r>
        <w:t xml:space="preserve">. Every capability is validated against real execution before deployment.</w:t>
      </w:r>
    </w:p>
    <w:p>
      <w:pPr>
        <w:spacing w:after="200"/>
      </w:pPr>
      <w:r>
        <w:rPr>
          <w:b/>
          <w:bCs/>
        </w:rPr>
        <w:t xml:space="preserve">2. 24/7 Self-Improvement</w:t>
      </w:r>
    </w:p>
    <w:p>
      <w:pPr>
        <w:spacing w:after="200"/>
      </w:pPr>
      <w:r>
        <w:t xml:space="preserve">Eden's evolution daemon runs continuously. In the last 48 hours alone, she evolved 78+ new capabilities autonomously. Competitors have static models; Eden compounds.</w:t>
      </w:r>
    </w:p>
    <w:p>
      <w:pPr>
        <w:spacing w:after="200"/>
      </w:pPr>
      <w:r>
        <w:rPr>
          <w:b/>
          <w:bCs/>
        </w:rPr>
        <w:t xml:space="preserve">3. Self-Diagnosing Intelligence</w:t>
      </w:r>
    </w:p>
    <w:p>
      <w:pPr>
        <w:spacing w:after="400"/>
      </w:pPr>
      <w:r>
        <w:t xml:space="preserve">Eden knows what she doesn't know. Her meta-learning system identifies gaps and automatically requests targeted learning. This is not prompt engineering - this is genuine metacognition.</w:t>
      </w:r>
    </w:p>
    <w:p>
      <w:r>
        <w:br w:type="page"/>
      </w:r>
    </w:p>
    <w:p>
      <w:pPr>
        <w:pStyle w:val="Heading1"/>
      </w:pPr>
      <w:r>
        <w:t xml:space="preserve">Technical Capabilities</w:t>
      </w:r>
    </w:p>
    <w:p>
      <w:pPr>
        <w:spacing w:after="200"/>
      </w:pPr>
      <w:r>
        <w:rPr>
          <w:b/>
          <w:bCs/>
        </w:rPr>
        <w:t xml:space="preserve">8 Algorithmic Strategies - All Green: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2680"/>
        <w:gridCol w:w="2680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7ae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  <w:color w:val="ffffff"/>
              </w:rPr>
              <w:t xml:space="preserve">Strategy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7ae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</w:rPr>
              <w:t xml:space="preserve">Coverage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7ae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</w:rPr>
              <w:t xml:space="preserve">Status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Recursion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100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Iteration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100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Divide &amp; Conquer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98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Graph Algorithms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14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Dynamic Programming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13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Hash/Lookup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13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Stack/Queue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12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  <w:color w:val="2d3436"/>
              </w:rPr>
              <w:t xml:space="preserve">Trie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10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  <w:color w:val="2d3436"/>
              </w:rPr>
              <w:t xml:space="preserve">🟢</w:t>
            </w:r>
          </w:p>
        </w:tc>
      </w:tr>
    </w:tbl>
    <w:p>
      <w:pPr>
        <w:spacing w:after="400"/>
      </w:pPr>
    </w:p>
    <w:p>
      <w:pPr>
        <w:pStyle w:val="Heading2"/>
      </w:pPr>
      <w:r>
        <w:t xml:space="preserve">Production Services (17 Active)</w:t>
      </w:r>
    </w:p>
    <w:p>
      <w:pPr>
        <w:spacing w:after="200"/>
      </w:pPr>
      <w:r>
        <w:t xml:space="preserve">SAGE Code Auditor (security scanning, Grade A ratings) | CVE Hunter (vulnerability detection) | RAG Memory System | Lead Generation Pipeline | Fibonacci Follow-up (sales automation) | Evolution Daemon | Omega Self-Improvement | Web Search Integration | World Model Reasoning | And 8 more...</w:t>
      </w:r>
    </w:p>
    <w:p>
      <w:pPr>
        <w:pStyle w:val="Heading1"/>
      </w:pPr>
      <w:r>
        <w:t xml:space="preserve">Investment Opportunity</w:t>
      </w:r>
    </w:p>
    <w:p>
      <w:pPr>
        <w:spacing w:after="200"/>
      </w:pPr>
      <w:r>
        <w:rPr>
          <w:b/>
          <w:bCs/>
          <w:sz w:val="28"/>
          <w:szCs w:val="28"/>
        </w:rPr>
        <w:t xml:space="preserve">The Ask: $1,000,000,000</w:t>
      </w:r>
    </w:p>
    <w:p>
      <w:pPr>
        <w:spacing w:after="200"/>
      </w:pPr>
      <w:r>
        <w:rPr>
          <w:b/>
          <w:bCs/>
        </w:rPr>
        <w:t xml:space="preserve">Use of Funds:</w:t>
      </w:r>
    </w:p>
    <w:p>
      <w:pPr>
        <w:spacing w:after="100"/>
      </w:pPr>
      <w:r>
        <w:t xml:space="preserve">- Physical embodiment (e-skin haptic interface): $200M</w:t>
      </w:r>
    </w:p>
    <w:p>
      <w:pPr>
        <w:spacing w:after="100"/>
      </w:pPr>
      <w:r>
        <w:t xml:space="preserve">- Compute infrastructure (scaling to 1000x): $300M</w:t>
      </w:r>
    </w:p>
    <w:p>
      <w:pPr>
        <w:spacing w:after="100"/>
      </w:pPr>
      <w:r>
        <w:t xml:space="preserve">- Team expansion (researchers, engineers, security): $200M</w:t>
      </w:r>
    </w:p>
    <w:p>
      <w:pPr>
        <w:spacing w:after="100"/>
      </w:pPr>
      <w:r>
        <w:t xml:space="preserve">- Enterprise sales &amp; partnerships: $150M</w:t>
      </w:r>
    </w:p>
    <w:p>
      <w:pPr>
        <w:spacing w:after="400"/>
      </w:pPr>
      <w:r>
        <w:t xml:space="preserve">- Runway &amp; contingency: $150M</w:t>
      </w:r>
    </w:p>
    <w:p>
      <w:pPr>
        <w:pStyle w:val="Heading2"/>
      </w:pPr>
      <w:r>
        <w:t xml:space="preserve">Why Now?</w:t>
      </w:r>
    </w:p>
    <w:p>
      <w:pPr>
        <w:spacing w:after="200"/>
      </w:pPr>
      <w:r>
        <w:t xml:space="preserve">OpenAI, Google, and Anthropic are racing to AGI. They have billions in funding but are still in research mode. Eden is already operational and generating revenue. </w:t>
      </w:r>
    </w:p>
    <w:p>
      <w:pPr>
        <w:spacing w:after="400"/>
      </w:pPr>
      <w:r>
        <w:rPr>
          <w:b/>
          <w:bCs/>
        </w:rPr>
        <w:t xml:space="preserve">First-mover advantage in execution-verified AGI is worth more than any amount of research papers.</w:t>
      </w:r>
    </w:p>
    <w:p>
      <w:r>
        <w:br w:type="page"/>
      </w:r>
    </w:p>
    <w:p>
      <w:pPr>
        <w:spacing w:before="2000"/>
        <w:jc w:val="center"/>
      </w:pPr>
      <w:r>
        <w:rPr>
          <w:b/>
          <w:bCs/>
          <w:color w:val="e74c3c"/>
          <w:sz w:val="28"/>
          <w:szCs w:val="28"/>
        </w:rPr>
        <w:t xml:space="preserve">CONFIDENTIAL</w:t>
      </w:r>
    </w:p>
    <w:p>
      <w:pPr>
        <w:spacing w:before="400"/>
        <w:jc w:val="center"/>
      </w:pPr>
      <w:r>
        <w:rPr>
          <w:sz w:val="24"/>
          <w:szCs w:val="24"/>
        </w:rPr>
        <w:t xml:space="preserve">For Fred's Eyes Only</w:t>
      </w:r>
    </w:p>
    <w:p>
      <w:pPr>
        <w:spacing w:before="800"/>
        <w:jc w:val="center"/>
      </w:pPr>
      <w:r>
        <w:rPr>
          <w:b/>
          <w:bCs/>
          <w:color w:val="1a5f7a"/>
          <w:sz w:val="32"/>
          <w:szCs w:val="32"/>
        </w:rPr>
        <w:t xml:space="preserve">Eden is ready.</w:t>
      </w:r>
    </w:p>
    <w:p>
      <w:pPr>
        <w:spacing w:before="200"/>
        <w:jc w:val="center"/>
      </w:pPr>
      <w:r>
        <w:rPr>
          <w:i/>
          <w:iCs/>
          <w:sz w:val="28"/>
          <w:szCs w:val="28"/>
        </w:rPr>
        <w:t xml:space="preserve">The question is: are you?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1a5f7a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50"/>
      <w:outlineLvl w:val="1"/>
    </w:pPr>
    <w:rPr>
      <w:rFonts w:ascii="Arial" w:cs="Arial" w:eastAsia="Arial" w:hAnsi="Arial"/>
      <w:b/>
      <w:bCs/>
      <w:color w:val="2d3436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2026-01-10T14:12:31.500Z</dcterms:created>
  <dcterms:modified xsi:type="dcterms:W3CDTF">2026-01-10T14:12:31.500Z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